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9CA70" w14:textId="77777777" w:rsidR="00691E39" w:rsidRDefault="004A146B" w:rsidP="004A146B">
      <w:pPr>
        <w:ind w:firstLine="2410"/>
      </w:pPr>
      <w:r w:rsidRPr="007B52DB">
        <w:rPr>
          <w:noProof/>
        </w:rPr>
        <w:drawing>
          <wp:inline distT="0" distB="0" distL="0" distR="0" wp14:anchorId="7529AEF4" wp14:editId="5B29AF2A">
            <wp:extent cx="3108960" cy="310101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" name="Изображение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1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931715" w14:textId="5EB50D78" w:rsidR="00395572" w:rsidRDefault="00395572" w:rsidP="00395572">
      <w:pPr>
        <w:pStyle w:val="1"/>
        <w:spacing w:line="240" w:lineRule="auto"/>
        <w:rPr>
          <w:color w:val="323232"/>
          <w:sz w:val="28"/>
          <w:szCs w:val="28"/>
        </w:rPr>
      </w:pPr>
      <w:r w:rsidRPr="00395572">
        <w:rPr>
          <w:color w:val="323232"/>
          <w:sz w:val="28"/>
          <w:szCs w:val="28"/>
        </w:rPr>
        <w:t xml:space="preserve">Оливы для промывания носа и продувания слуховых труб </w:t>
      </w:r>
      <w:r w:rsidRPr="00395572">
        <w:rPr>
          <w:color w:val="323232"/>
          <w:sz w:val="28"/>
          <w:szCs w:val="28"/>
        </w:rPr>
        <w:t xml:space="preserve">полимерные, </w:t>
      </w:r>
      <w:r w:rsidRPr="00395572">
        <w:rPr>
          <w:color w:val="323232"/>
          <w:sz w:val="28"/>
          <w:szCs w:val="28"/>
        </w:rPr>
        <w:t>однократного применения</w:t>
      </w:r>
      <w:r w:rsidRPr="00395572">
        <w:rPr>
          <w:color w:val="323232"/>
          <w:sz w:val="28"/>
          <w:szCs w:val="28"/>
        </w:rPr>
        <w:t xml:space="preserve"> стерильные по ТУ 9398-015-27380060-2011</w:t>
      </w:r>
    </w:p>
    <w:p w14:paraId="62D298FF" w14:textId="235E3B3B" w:rsidR="00395572" w:rsidRPr="00395572" w:rsidRDefault="00395572" w:rsidP="00395572">
      <w:pPr>
        <w:pStyle w:val="1"/>
        <w:spacing w:line="240" w:lineRule="auto"/>
        <w:rPr>
          <w:sz w:val="28"/>
          <w:szCs w:val="28"/>
        </w:rPr>
      </w:pPr>
      <w:r>
        <w:rPr>
          <w:color w:val="323232"/>
          <w:sz w:val="28"/>
          <w:szCs w:val="28"/>
        </w:rPr>
        <w:t>РУ № ФСР 2011/12503</w:t>
      </w:r>
    </w:p>
    <w:p w14:paraId="36A8213A" w14:textId="10757195" w:rsidR="00691E39" w:rsidRPr="00640635" w:rsidRDefault="00691E39" w:rsidP="00640635">
      <w:pPr>
        <w:pStyle w:val="1"/>
      </w:pPr>
      <w:r w:rsidRPr="00640635">
        <w:t>Описание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7230"/>
      </w:tblGrid>
      <w:tr w:rsidR="00974D46" w14:paraId="46F2E863" w14:textId="77777777" w:rsidTr="00974D46">
        <w:trPr>
          <w:tblHeader/>
        </w:trPr>
        <w:tc>
          <w:tcPr>
            <w:tcW w:w="648" w:type="dxa"/>
            <w:vAlign w:val="center"/>
          </w:tcPr>
          <w:p w14:paraId="6B0F6F55" w14:textId="77777777" w:rsidR="00974D46" w:rsidRPr="003B289A" w:rsidRDefault="00974D46" w:rsidP="003B289A">
            <w:pPr>
              <w:pStyle w:val="a7"/>
            </w:pPr>
            <w:r w:rsidRPr="003B289A">
              <w:t>№ п/п</w:t>
            </w:r>
          </w:p>
        </w:tc>
        <w:tc>
          <w:tcPr>
            <w:tcW w:w="2295" w:type="dxa"/>
            <w:vAlign w:val="center"/>
          </w:tcPr>
          <w:p w14:paraId="4A2EF1BC" w14:textId="77777777" w:rsidR="00974D46" w:rsidRDefault="00974D46" w:rsidP="003B289A">
            <w:pPr>
              <w:pStyle w:val="a7"/>
            </w:pPr>
            <w:r>
              <w:t>Наименование товара</w:t>
            </w:r>
          </w:p>
        </w:tc>
        <w:tc>
          <w:tcPr>
            <w:tcW w:w="7230" w:type="dxa"/>
            <w:vAlign w:val="center"/>
          </w:tcPr>
          <w:p w14:paraId="05FC9BD5" w14:textId="77777777" w:rsidR="00974D46" w:rsidRDefault="00974D46" w:rsidP="003B289A">
            <w:pPr>
              <w:pStyle w:val="a7"/>
            </w:pPr>
            <w:r>
              <w:t>Характеристика товара</w:t>
            </w:r>
          </w:p>
        </w:tc>
      </w:tr>
      <w:tr w:rsidR="00974D46" w14:paraId="29C8EDA7" w14:textId="77777777" w:rsidTr="00974D46">
        <w:tc>
          <w:tcPr>
            <w:tcW w:w="648" w:type="dxa"/>
          </w:tcPr>
          <w:p w14:paraId="6FC9E5AB" w14:textId="77777777" w:rsidR="00974D46" w:rsidRDefault="00974D46" w:rsidP="00621D1E">
            <w:pPr>
              <w:pStyle w:val="a6"/>
              <w:jc w:val="left"/>
            </w:pPr>
          </w:p>
          <w:p w14:paraId="2F7CCACE" w14:textId="77777777" w:rsidR="00607B0F" w:rsidRDefault="00607B0F" w:rsidP="00621D1E">
            <w:pPr>
              <w:pStyle w:val="a6"/>
              <w:jc w:val="left"/>
            </w:pPr>
          </w:p>
          <w:p w14:paraId="617D1A13" w14:textId="77777777" w:rsidR="00607B0F" w:rsidRDefault="00607B0F" w:rsidP="00621D1E">
            <w:pPr>
              <w:pStyle w:val="a6"/>
              <w:jc w:val="left"/>
            </w:pPr>
            <w:r>
              <w:t>1</w:t>
            </w:r>
          </w:p>
        </w:tc>
        <w:tc>
          <w:tcPr>
            <w:tcW w:w="2295" w:type="dxa"/>
          </w:tcPr>
          <w:p w14:paraId="175E318F" w14:textId="10E9C291" w:rsidR="00974D46" w:rsidRPr="00621D1E" w:rsidRDefault="00974D46" w:rsidP="00621D1E">
            <w:pPr>
              <w:shd w:val="clear" w:color="auto" w:fill="FFFFFF"/>
              <w:spacing w:before="375" w:after="150" w:line="240" w:lineRule="auto"/>
              <w:outlineLvl w:val="1"/>
              <w:rPr>
                <w:color w:val="323232"/>
                <w:sz w:val="20"/>
                <w:szCs w:val="20"/>
              </w:rPr>
            </w:pPr>
            <w:r w:rsidRPr="00621D1E">
              <w:rPr>
                <w:color w:val="323232"/>
                <w:sz w:val="20"/>
                <w:szCs w:val="20"/>
              </w:rPr>
              <w:t xml:space="preserve">Оливы для промывания носа и продувания слуховых труб </w:t>
            </w:r>
            <w:r w:rsidR="00395572">
              <w:rPr>
                <w:color w:val="323232"/>
                <w:sz w:val="20"/>
                <w:szCs w:val="20"/>
              </w:rPr>
              <w:t xml:space="preserve">полимерные </w:t>
            </w:r>
            <w:r w:rsidRPr="00621D1E">
              <w:rPr>
                <w:color w:val="323232"/>
                <w:sz w:val="20"/>
                <w:szCs w:val="20"/>
              </w:rPr>
              <w:t>однократного применения</w:t>
            </w:r>
            <w:r w:rsidR="00395572">
              <w:rPr>
                <w:color w:val="323232"/>
                <w:sz w:val="20"/>
                <w:szCs w:val="20"/>
              </w:rPr>
              <w:t xml:space="preserve">, исполнение </w:t>
            </w:r>
            <w:r w:rsidR="000A0DB3">
              <w:rPr>
                <w:color w:val="323232"/>
                <w:sz w:val="20"/>
                <w:szCs w:val="20"/>
              </w:rPr>
              <w:t>№1</w:t>
            </w:r>
          </w:p>
          <w:p w14:paraId="139FE895" w14:textId="77777777" w:rsidR="00974D46" w:rsidRPr="00640635" w:rsidRDefault="00974D46" w:rsidP="00621D1E">
            <w:pPr>
              <w:pStyle w:val="a3"/>
              <w:rPr>
                <w:szCs w:val="22"/>
              </w:rPr>
            </w:pPr>
          </w:p>
        </w:tc>
        <w:tc>
          <w:tcPr>
            <w:tcW w:w="7230" w:type="dxa"/>
          </w:tcPr>
          <w:p w14:paraId="78AA675B" w14:textId="77777777" w:rsidR="00974D46" w:rsidRPr="00621D1E" w:rsidRDefault="00974D46" w:rsidP="00621D1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21D1E">
              <w:rPr>
                <w:rFonts w:ascii="Times New Roman" w:hAnsi="Times New Roman"/>
                <w:sz w:val="20"/>
                <w:szCs w:val="20"/>
              </w:rPr>
              <w:t>Оливы однократного применения предназначены для профилактики и лечения ринита, гайморита, аденоидита путем промывания полостей носа лекарственными растворами. Так же оливы используются для продувания слуховых (евстахиевых) труб у пациента. Олива изготовлена из полимерного материала и представляет собой наконечник, имеющий с одной стороны утолщение (для плотного прилегания к ноздре пациента), с другой стороны штуцер (для подающего шланга), а так же каналом внутри по которому в полость носа из кружки «Эсмарха» или других устройств подается лекарственный раствор или другие препараты.</w:t>
            </w:r>
          </w:p>
          <w:p w14:paraId="3C4BF5FC" w14:textId="77777777" w:rsidR="00974D46" w:rsidRPr="00621D1E" w:rsidRDefault="00974D46" w:rsidP="00621D1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21D1E">
              <w:rPr>
                <w:rFonts w:ascii="Times New Roman" w:hAnsi="Times New Roman"/>
                <w:sz w:val="20"/>
                <w:szCs w:val="20"/>
              </w:rPr>
              <w:t xml:space="preserve">Длина оливы не более 100 мм. </w:t>
            </w:r>
            <w:r w:rsidR="000A0DB3">
              <w:rPr>
                <w:rFonts w:ascii="Times New Roman" w:hAnsi="Times New Roman"/>
                <w:sz w:val="20"/>
                <w:szCs w:val="20"/>
              </w:rPr>
              <w:t>Диаметр 1</w:t>
            </w:r>
            <w:r w:rsidR="008203C0">
              <w:rPr>
                <w:rFonts w:ascii="Times New Roman" w:hAnsi="Times New Roman"/>
                <w:sz w:val="20"/>
                <w:szCs w:val="20"/>
              </w:rPr>
              <w:t>4</w:t>
            </w:r>
            <w:r w:rsidR="000A0DB3">
              <w:rPr>
                <w:rFonts w:ascii="Times New Roman" w:hAnsi="Times New Roman"/>
                <w:sz w:val="20"/>
                <w:szCs w:val="20"/>
              </w:rPr>
              <w:t xml:space="preserve">мм. </w:t>
            </w:r>
            <w:r w:rsidRPr="00621D1E">
              <w:rPr>
                <w:rFonts w:ascii="Times New Roman" w:hAnsi="Times New Roman"/>
                <w:sz w:val="20"/>
                <w:szCs w:val="20"/>
              </w:rPr>
              <w:t xml:space="preserve">На присоединительном штуцере, имеются 3 уплотнительных  кольца  </w:t>
            </w:r>
            <w:r w:rsidRPr="00621D1E">
              <w:rPr>
                <w:rFonts w:ascii="Times New Roman" w:eastAsiaTheme="minorEastAsia" w:hAnsi="Times New Roman"/>
                <w:sz w:val="20"/>
                <w:szCs w:val="20"/>
              </w:rPr>
              <w:t>исключающие  соскальзывание шланга при подаче омывающей жидкости.</w:t>
            </w:r>
          </w:p>
          <w:p w14:paraId="49289BFD" w14:textId="77777777" w:rsidR="00974D46" w:rsidRPr="00621D1E" w:rsidRDefault="00974D46" w:rsidP="00621D1E">
            <w:pPr>
              <w:pStyle w:val="a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1D1E">
              <w:rPr>
                <w:rFonts w:ascii="Times New Roman" w:eastAsiaTheme="minorEastAsia" w:hAnsi="Times New Roman"/>
                <w:sz w:val="20"/>
                <w:szCs w:val="20"/>
              </w:rPr>
              <w:t>Индивидуальная потребительская упаковка – формованный блистер обеспечивает сохранность стерильности и легкость вскрытия без образования «бахромы»,  отражает полную информацию о продукте: № партии, дату окончания срока годности, данные о производителе.</w:t>
            </w:r>
          </w:p>
          <w:p w14:paraId="35F511C7" w14:textId="77777777" w:rsidR="0007267D" w:rsidRDefault="0007267D" w:rsidP="00621D1E">
            <w:pPr>
              <w:pStyle w:val="a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15B7C31B" w14:textId="77777777" w:rsidR="00974D46" w:rsidRPr="00621D1E" w:rsidRDefault="00974D46" w:rsidP="00621D1E">
            <w:pPr>
              <w:pStyle w:val="a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1D1E">
              <w:rPr>
                <w:rFonts w:ascii="Times New Roman" w:eastAsiaTheme="minorEastAsia" w:hAnsi="Times New Roman"/>
                <w:sz w:val="20"/>
                <w:szCs w:val="20"/>
              </w:rPr>
              <w:t xml:space="preserve">Оливы  стерильны, апирогенны, нетоксичны. </w:t>
            </w:r>
          </w:p>
          <w:p w14:paraId="45C4A50C" w14:textId="77777777" w:rsidR="00974D46" w:rsidRPr="00621D1E" w:rsidRDefault="00974D46" w:rsidP="00621D1E">
            <w:pPr>
              <w:pStyle w:val="a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1D1E">
              <w:rPr>
                <w:rFonts w:ascii="Times New Roman" w:eastAsiaTheme="minorEastAsia" w:hAnsi="Times New Roman"/>
                <w:sz w:val="20"/>
                <w:szCs w:val="20"/>
              </w:rPr>
              <w:t>Стерилизация газовая – оксидом этилена</w:t>
            </w:r>
          </w:p>
          <w:p w14:paraId="23FC86B7" w14:textId="77777777" w:rsidR="00974D46" w:rsidRPr="00621D1E" w:rsidRDefault="00974D46" w:rsidP="007E46FD">
            <w:pPr>
              <w:pStyle w:val="a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1D1E">
              <w:rPr>
                <w:rFonts w:ascii="Times New Roman" w:eastAsiaTheme="minorEastAsia" w:hAnsi="Times New Roman"/>
                <w:sz w:val="20"/>
                <w:szCs w:val="20"/>
              </w:rPr>
              <w:t xml:space="preserve">Срок годности </w:t>
            </w:r>
            <w:r w:rsidR="007E46FD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="007B7234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7E46FD">
              <w:rPr>
                <w:rFonts w:ascii="Times New Roman" w:eastAsiaTheme="minorEastAsia" w:hAnsi="Times New Roman"/>
                <w:sz w:val="20"/>
                <w:szCs w:val="20"/>
              </w:rPr>
              <w:t>года</w:t>
            </w:r>
            <w:r w:rsidRPr="00621D1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</w:tr>
      <w:tr w:rsidR="000A0DB3" w14:paraId="3D2E8091" w14:textId="77777777" w:rsidTr="00974D46">
        <w:tc>
          <w:tcPr>
            <w:tcW w:w="648" w:type="dxa"/>
          </w:tcPr>
          <w:p w14:paraId="1C51EAF9" w14:textId="77777777" w:rsidR="000A0DB3" w:rsidRDefault="000A0DB3" w:rsidP="00621D1E">
            <w:pPr>
              <w:pStyle w:val="a6"/>
              <w:jc w:val="left"/>
            </w:pPr>
          </w:p>
          <w:p w14:paraId="0DB01AFE" w14:textId="77777777" w:rsidR="000A0DB3" w:rsidRDefault="000A0DB3" w:rsidP="00621D1E">
            <w:pPr>
              <w:pStyle w:val="a6"/>
              <w:jc w:val="left"/>
            </w:pPr>
          </w:p>
          <w:p w14:paraId="38082F28" w14:textId="77777777" w:rsidR="000A0DB3" w:rsidRDefault="000A0DB3" w:rsidP="00621D1E">
            <w:pPr>
              <w:pStyle w:val="a6"/>
              <w:jc w:val="left"/>
            </w:pPr>
            <w:r>
              <w:t>2</w:t>
            </w:r>
          </w:p>
        </w:tc>
        <w:tc>
          <w:tcPr>
            <w:tcW w:w="2295" w:type="dxa"/>
          </w:tcPr>
          <w:p w14:paraId="2D05E3CE" w14:textId="110A9192" w:rsidR="000A0DB3" w:rsidRPr="00621D1E" w:rsidRDefault="000A0DB3" w:rsidP="000A0DB3">
            <w:pPr>
              <w:shd w:val="clear" w:color="auto" w:fill="FFFFFF"/>
              <w:spacing w:before="375" w:after="150" w:line="240" w:lineRule="auto"/>
              <w:outlineLvl w:val="1"/>
              <w:rPr>
                <w:color w:val="323232"/>
                <w:sz w:val="20"/>
                <w:szCs w:val="20"/>
              </w:rPr>
            </w:pPr>
            <w:r w:rsidRPr="00621D1E">
              <w:rPr>
                <w:color w:val="323232"/>
                <w:sz w:val="20"/>
                <w:szCs w:val="20"/>
              </w:rPr>
              <w:t xml:space="preserve">Оливы для промывания носа и продувания слуховых труб </w:t>
            </w:r>
            <w:r w:rsidR="00395572">
              <w:rPr>
                <w:color w:val="323232"/>
                <w:sz w:val="20"/>
                <w:szCs w:val="20"/>
              </w:rPr>
              <w:t xml:space="preserve">полимерные </w:t>
            </w:r>
            <w:r w:rsidRPr="00621D1E">
              <w:rPr>
                <w:color w:val="323232"/>
                <w:sz w:val="20"/>
                <w:szCs w:val="20"/>
              </w:rPr>
              <w:t>однократного применения</w:t>
            </w:r>
            <w:r w:rsidR="00395572">
              <w:rPr>
                <w:color w:val="323232"/>
                <w:sz w:val="20"/>
                <w:szCs w:val="20"/>
              </w:rPr>
              <w:t>, исполнение</w:t>
            </w:r>
            <w:bookmarkStart w:id="0" w:name="_GoBack"/>
            <w:bookmarkEnd w:id="0"/>
            <w:r>
              <w:rPr>
                <w:color w:val="323232"/>
                <w:sz w:val="20"/>
                <w:szCs w:val="20"/>
              </w:rPr>
              <w:t xml:space="preserve"> №2</w:t>
            </w:r>
          </w:p>
          <w:p w14:paraId="56011A3F" w14:textId="77777777" w:rsidR="000A0DB3" w:rsidRPr="00621D1E" w:rsidRDefault="000A0DB3" w:rsidP="00621D1E">
            <w:pPr>
              <w:shd w:val="clear" w:color="auto" w:fill="FFFFFF"/>
              <w:spacing w:before="375" w:after="150" w:line="240" w:lineRule="auto"/>
              <w:outlineLvl w:val="1"/>
              <w:rPr>
                <w:color w:val="323232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358B683" w14:textId="77777777" w:rsidR="000A0DB3" w:rsidRPr="00621D1E" w:rsidRDefault="000A0DB3" w:rsidP="000A0D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21D1E">
              <w:rPr>
                <w:rFonts w:ascii="Times New Roman" w:hAnsi="Times New Roman"/>
                <w:sz w:val="20"/>
                <w:szCs w:val="20"/>
              </w:rPr>
              <w:t>Оливы однократного применения предназначены для профилактики и лечения ринита, гайморита, аденоидита путем промывания полостей носа лекарственными растворами. Так же оливы используются для продувания слуховых (евстахиевых) труб у пациента. Олива изготовлена из полимерного материала и представляет собой наконечник, имеющий с одной стороны утолщение (для плотного прилегания к ноздре пациента), с другой стороны штуцер (для подающего шланга), а так же каналом внутри по которому в полость носа из кружки «Эсмарха» или других устройств подается лекарственный раствор или другие препараты.</w:t>
            </w:r>
          </w:p>
          <w:p w14:paraId="7D5E67F9" w14:textId="77777777" w:rsidR="000A0DB3" w:rsidRPr="00621D1E" w:rsidRDefault="000A0DB3" w:rsidP="000A0D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21D1E">
              <w:rPr>
                <w:rFonts w:ascii="Times New Roman" w:hAnsi="Times New Roman"/>
                <w:sz w:val="20"/>
                <w:szCs w:val="20"/>
              </w:rPr>
              <w:t xml:space="preserve">Длина оливы не более 100 мм.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Диаметр </w:t>
            </w:r>
            <w:r w:rsidR="00BE3EC1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мм. </w:t>
            </w:r>
            <w:r w:rsidRPr="00621D1E">
              <w:rPr>
                <w:rFonts w:ascii="Times New Roman" w:hAnsi="Times New Roman"/>
                <w:sz w:val="20"/>
                <w:szCs w:val="20"/>
              </w:rPr>
              <w:t xml:space="preserve">На присоединительном штуцере, имеются 3 уплотнительных  кольца  </w:t>
            </w:r>
            <w:r w:rsidRPr="00621D1E">
              <w:rPr>
                <w:rFonts w:ascii="Times New Roman" w:eastAsiaTheme="minorEastAsia" w:hAnsi="Times New Roman"/>
                <w:sz w:val="20"/>
                <w:szCs w:val="20"/>
              </w:rPr>
              <w:t>исключающие  соскальзывание шланга при подаче омывающей жидкости.</w:t>
            </w:r>
          </w:p>
          <w:p w14:paraId="29C7B7FD" w14:textId="77777777" w:rsidR="000A0DB3" w:rsidRPr="00621D1E" w:rsidRDefault="000A0DB3" w:rsidP="000A0DB3">
            <w:pPr>
              <w:pStyle w:val="a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1D1E">
              <w:rPr>
                <w:rFonts w:ascii="Times New Roman" w:eastAsiaTheme="minorEastAsia" w:hAnsi="Times New Roman"/>
                <w:sz w:val="20"/>
                <w:szCs w:val="20"/>
              </w:rPr>
              <w:t>Индивидуальная потребительская упаковка – формованный блистер обеспечивает сохранность стерильности и легкость вскрытия без образования «бахромы»,  отражает полную информацию о продукте: № партии, дату окончания срока годности, данные о производителе.</w:t>
            </w:r>
          </w:p>
          <w:p w14:paraId="6DEA3A8D" w14:textId="77777777" w:rsidR="0007267D" w:rsidRDefault="0007267D" w:rsidP="000A0DB3">
            <w:pPr>
              <w:pStyle w:val="a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4DD524AA" w14:textId="77777777" w:rsidR="000A0DB3" w:rsidRPr="00621D1E" w:rsidRDefault="000A0DB3" w:rsidP="000A0DB3">
            <w:pPr>
              <w:pStyle w:val="a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1D1E">
              <w:rPr>
                <w:rFonts w:ascii="Times New Roman" w:eastAsiaTheme="minorEastAsia" w:hAnsi="Times New Roman"/>
                <w:sz w:val="20"/>
                <w:szCs w:val="20"/>
              </w:rPr>
              <w:t xml:space="preserve">Оливы  стерильны, апирогенны, нетоксичны. </w:t>
            </w:r>
          </w:p>
          <w:p w14:paraId="04EC67E7" w14:textId="77777777" w:rsidR="000A0DB3" w:rsidRPr="00621D1E" w:rsidRDefault="000A0DB3" w:rsidP="000A0DB3">
            <w:pPr>
              <w:pStyle w:val="a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1D1E">
              <w:rPr>
                <w:rFonts w:ascii="Times New Roman" w:eastAsiaTheme="minorEastAsia" w:hAnsi="Times New Roman"/>
                <w:sz w:val="20"/>
                <w:szCs w:val="20"/>
              </w:rPr>
              <w:t>Стерилизация газовая – оксидом этилена</w:t>
            </w:r>
          </w:p>
          <w:p w14:paraId="7C5AA9BC" w14:textId="77777777" w:rsidR="000A0DB3" w:rsidRPr="00621D1E" w:rsidRDefault="007B7234" w:rsidP="007E46F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Срок годности </w:t>
            </w:r>
            <w:r w:rsidR="007E46FD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="000A0DB3" w:rsidRPr="00621D1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7E46FD">
              <w:rPr>
                <w:rFonts w:ascii="Times New Roman" w:eastAsiaTheme="minorEastAsia" w:hAnsi="Times New Roman"/>
                <w:sz w:val="20"/>
                <w:szCs w:val="20"/>
              </w:rPr>
              <w:t>года</w:t>
            </w:r>
          </w:p>
        </w:tc>
      </w:tr>
    </w:tbl>
    <w:p w14:paraId="3C070A7A" w14:textId="77777777" w:rsidR="00691E39" w:rsidRPr="00640635" w:rsidRDefault="00691E39" w:rsidP="00466CCD"/>
    <w:sectPr w:rsidR="00691E39" w:rsidRPr="00640635" w:rsidSect="00946C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348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24A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7CF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2A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B83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6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E5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303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8A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368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E43C6"/>
    <w:multiLevelType w:val="multilevel"/>
    <w:tmpl w:val="875E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B53F4"/>
    <w:multiLevelType w:val="multilevel"/>
    <w:tmpl w:val="E2E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770"/>
    <w:rsid w:val="00036353"/>
    <w:rsid w:val="000411C4"/>
    <w:rsid w:val="0007267D"/>
    <w:rsid w:val="00074B79"/>
    <w:rsid w:val="00080FBB"/>
    <w:rsid w:val="000817EE"/>
    <w:rsid w:val="00083427"/>
    <w:rsid w:val="000837F6"/>
    <w:rsid w:val="00096DBA"/>
    <w:rsid w:val="000A0DB3"/>
    <w:rsid w:val="000B2659"/>
    <w:rsid w:val="00117E83"/>
    <w:rsid w:val="00120B5A"/>
    <w:rsid w:val="001477F8"/>
    <w:rsid w:val="001A122C"/>
    <w:rsid w:val="001B0F9B"/>
    <w:rsid w:val="001E21B6"/>
    <w:rsid w:val="002121A0"/>
    <w:rsid w:val="00245032"/>
    <w:rsid w:val="00255922"/>
    <w:rsid w:val="00260F2D"/>
    <w:rsid w:val="002742DB"/>
    <w:rsid w:val="002747DE"/>
    <w:rsid w:val="00277214"/>
    <w:rsid w:val="00287175"/>
    <w:rsid w:val="002B2311"/>
    <w:rsid w:val="002C5B13"/>
    <w:rsid w:val="002D051B"/>
    <w:rsid w:val="0030440E"/>
    <w:rsid w:val="00332D29"/>
    <w:rsid w:val="00384482"/>
    <w:rsid w:val="003872F4"/>
    <w:rsid w:val="00390535"/>
    <w:rsid w:val="00395572"/>
    <w:rsid w:val="00396162"/>
    <w:rsid w:val="003B1186"/>
    <w:rsid w:val="003B289A"/>
    <w:rsid w:val="003B292C"/>
    <w:rsid w:val="003B30B3"/>
    <w:rsid w:val="003C3C14"/>
    <w:rsid w:val="003C5347"/>
    <w:rsid w:val="003D0156"/>
    <w:rsid w:val="003D32EE"/>
    <w:rsid w:val="003E2F4C"/>
    <w:rsid w:val="003E5EF6"/>
    <w:rsid w:val="003F51D0"/>
    <w:rsid w:val="003F6C36"/>
    <w:rsid w:val="00466CCD"/>
    <w:rsid w:val="004764A6"/>
    <w:rsid w:val="00482AF6"/>
    <w:rsid w:val="004A146B"/>
    <w:rsid w:val="004D338A"/>
    <w:rsid w:val="00512C2A"/>
    <w:rsid w:val="00521F94"/>
    <w:rsid w:val="00551F94"/>
    <w:rsid w:val="0055384D"/>
    <w:rsid w:val="00562770"/>
    <w:rsid w:val="005666F7"/>
    <w:rsid w:val="00573B5F"/>
    <w:rsid w:val="005774CA"/>
    <w:rsid w:val="005831F0"/>
    <w:rsid w:val="005C0A2A"/>
    <w:rsid w:val="005C4182"/>
    <w:rsid w:val="005C5684"/>
    <w:rsid w:val="005D2CAD"/>
    <w:rsid w:val="005D7C6F"/>
    <w:rsid w:val="005F06C4"/>
    <w:rsid w:val="005F7FB8"/>
    <w:rsid w:val="00607B0F"/>
    <w:rsid w:val="00613E32"/>
    <w:rsid w:val="00621D1E"/>
    <w:rsid w:val="00625C41"/>
    <w:rsid w:val="00633487"/>
    <w:rsid w:val="00640635"/>
    <w:rsid w:val="0064068C"/>
    <w:rsid w:val="0068368A"/>
    <w:rsid w:val="00691E39"/>
    <w:rsid w:val="00693147"/>
    <w:rsid w:val="00727457"/>
    <w:rsid w:val="00746D31"/>
    <w:rsid w:val="007529D0"/>
    <w:rsid w:val="007630B2"/>
    <w:rsid w:val="007B7234"/>
    <w:rsid w:val="007C2587"/>
    <w:rsid w:val="007D1EA2"/>
    <w:rsid w:val="007E46FD"/>
    <w:rsid w:val="007E502D"/>
    <w:rsid w:val="007F4156"/>
    <w:rsid w:val="008203C0"/>
    <w:rsid w:val="00825525"/>
    <w:rsid w:val="00827125"/>
    <w:rsid w:val="008370BD"/>
    <w:rsid w:val="008E61E1"/>
    <w:rsid w:val="00945D6A"/>
    <w:rsid w:val="00946C2B"/>
    <w:rsid w:val="009546ED"/>
    <w:rsid w:val="009573F5"/>
    <w:rsid w:val="009577B1"/>
    <w:rsid w:val="00963D8C"/>
    <w:rsid w:val="00964B35"/>
    <w:rsid w:val="00974D46"/>
    <w:rsid w:val="00985B86"/>
    <w:rsid w:val="009D01B2"/>
    <w:rsid w:val="009D4ACA"/>
    <w:rsid w:val="009D659E"/>
    <w:rsid w:val="009F5546"/>
    <w:rsid w:val="00A00591"/>
    <w:rsid w:val="00A119E6"/>
    <w:rsid w:val="00A1296A"/>
    <w:rsid w:val="00A46328"/>
    <w:rsid w:val="00A9706C"/>
    <w:rsid w:val="00AE3924"/>
    <w:rsid w:val="00AE7C61"/>
    <w:rsid w:val="00AF200C"/>
    <w:rsid w:val="00B0162B"/>
    <w:rsid w:val="00B2604B"/>
    <w:rsid w:val="00B47083"/>
    <w:rsid w:val="00B76DCC"/>
    <w:rsid w:val="00B8329A"/>
    <w:rsid w:val="00BB4DCC"/>
    <w:rsid w:val="00BD182A"/>
    <w:rsid w:val="00BD4689"/>
    <w:rsid w:val="00BE3EC1"/>
    <w:rsid w:val="00BF4FDA"/>
    <w:rsid w:val="00C06A24"/>
    <w:rsid w:val="00C3456B"/>
    <w:rsid w:val="00C42D34"/>
    <w:rsid w:val="00C84D7F"/>
    <w:rsid w:val="00C96C7F"/>
    <w:rsid w:val="00CA32DA"/>
    <w:rsid w:val="00D32D5D"/>
    <w:rsid w:val="00D537FE"/>
    <w:rsid w:val="00D57555"/>
    <w:rsid w:val="00D578D5"/>
    <w:rsid w:val="00DA187B"/>
    <w:rsid w:val="00DE4F1A"/>
    <w:rsid w:val="00DE69C7"/>
    <w:rsid w:val="00E22450"/>
    <w:rsid w:val="00E24ED9"/>
    <w:rsid w:val="00E8220E"/>
    <w:rsid w:val="00E916AB"/>
    <w:rsid w:val="00E96428"/>
    <w:rsid w:val="00EB13DB"/>
    <w:rsid w:val="00EC4691"/>
    <w:rsid w:val="00ED024B"/>
    <w:rsid w:val="00EF5E71"/>
    <w:rsid w:val="00F0478D"/>
    <w:rsid w:val="00F32538"/>
    <w:rsid w:val="00F336A6"/>
    <w:rsid w:val="00F44404"/>
    <w:rsid w:val="00F61DED"/>
    <w:rsid w:val="00F66B31"/>
    <w:rsid w:val="00F719F8"/>
    <w:rsid w:val="00FC5780"/>
    <w:rsid w:val="00FD7CCB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F4EE4"/>
  <w15:docId w15:val="{A1DBFBC4-DC4E-4C0C-883C-9E230A9A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0635"/>
    <w:pPr>
      <w:spacing w:line="360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640635"/>
    <w:pPr>
      <w:spacing w:before="120"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635"/>
    <w:rPr>
      <w:rFonts w:cs="Times New Roman"/>
      <w:b/>
      <w:sz w:val="22"/>
      <w:szCs w:val="22"/>
      <w:lang w:val="ru-RU" w:eastAsia="ru-RU" w:bidi="ar-SA"/>
    </w:rPr>
  </w:style>
  <w:style w:type="paragraph" w:customStyle="1" w:styleId="a3">
    <w:name w:val="Текст таблицы"/>
    <w:basedOn w:val="a"/>
    <w:uiPriority w:val="99"/>
    <w:rsid w:val="003B289A"/>
    <w:pPr>
      <w:spacing w:before="60" w:after="60"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0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F8"/>
    <w:rPr>
      <w:rFonts w:ascii="Times New Roman" w:hAnsi="Times New Roman" w:cs="Times New Roman"/>
      <w:sz w:val="2"/>
    </w:rPr>
  </w:style>
  <w:style w:type="paragraph" w:customStyle="1" w:styleId="a6">
    <w:name w:val="Текст таблицы центр"/>
    <w:basedOn w:val="a3"/>
    <w:uiPriority w:val="99"/>
    <w:rsid w:val="003B289A"/>
    <w:pPr>
      <w:jc w:val="center"/>
    </w:pPr>
  </w:style>
  <w:style w:type="paragraph" w:customStyle="1" w:styleId="a7">
    <w:name w:val="Заголовок таблицы"/>
    <w:basedOn w:val="a"/>
    <w:uiPriority w:val="99"/>
    <w:rsid w:val="003B289A"/>
    <w:pPr>
      <w:spacing w:before="60" w:after="60" w:line="240" w:lineRule="auto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621D1E"/>
    <w:rPr>
      <w:sz w:val="22"/>
      <w:szCs w:val="22"/>
    </w:rPr>
  </w:style>
  <w:style w:type="paragraph" w:styleId="a9">
    <w:name w:val="Normal (Web)"/>
    <w:basedOn w:val="a"/>
    <w:uiPriority w:val="99"/>
    <w:unhideWhenUsed/>
    <w:locked/>
    <w:rsid w:val="00F66B31"/>
    <w:pPr>
      <w:spacing w:before="150" w:after="225" w:line="240" w:lineRule="auto"/>
    </w:pPr>
    <w:rPr>
      <w:szCs w:val="24"/>
    </w:rPr>
  </w:style>
  <w:style w:type="character" w:customStyle="1" w:styleId="apple-style-span">
    <w:name w:val="apple-style-span"/>
    <w:basedOn w:val="a0"/>
    <w:rsid w:val="00974D46"/>
  </w:style>
  <w:style w:type="character" w:styleId="aa">
    <w:name w:val="Strong"/>
    <w:basedOn w:val="a0"/>
    <w:uiPriority w:val="22"/>
    <w:qFormat/>
    <w:locked/>
    <w:rsid w:val="004D3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01538">
                              <w:marLeft w:val="3975"/>
                              <w:marRight w:val="27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7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3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9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0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81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77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9807-2B8F-4E9B-8154-14B9BF5D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Шприцы инъекционные однократного применения трехдетальные 150 мл с наконечником для катетерной насадки:</vt:lpstr>
    </vt:vector>
  </TitlesOfParts>
  <Company>МИМ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Шприцы инъекционные однократного применения трехдетальные 150 мл с наконечником для катетерной насадки:</dc:title>
  <dc:creator>Ирина Михайловна</dc:creator>
  <cp:lastModifiedBy>Красуцкая Татьяна</cp:lastModifiedBy>
  <cp:revision>10</cp:revision>
  <dcterms:created xsi:type="dcterms:W3CDTF">2015-09-10T06:02:00Z</dcterms:created>
  <dcterms:modified xsi:type="dcterms:W3CDTF">2020-09-24T05:16:00Z</dcterms:modified>
</cp:coreProperties>
</file>